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E16" w:rsidRPr="00300FEA" w:rsidRDefault="00A32E16" w:rsidP="00A32E16">
      <w:pPr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bookmarkStart w:id="0" w:name="_GoBack"/>
      <w:bookmarkEnd w:id="0"/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ПОЯСНИТЕЛЬНАЯ ЗАПИСКА</w:t>
      </w:r>
    </w:p>
    <w:p w:rsidR="00A32E16" w:rsidRPr="00300FEA" w:rsidRDefault="00A32E16" w:rsidP="00A32E16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К ПРОЕКТУ НОРМАТИВНОГО ПРАВОГО АКТА </w:t>
      </w:r>
    </w:p>
    <w:p w:rsidR="00A32E16" w:rsidRDefault="00A32E16" w:rsidP="00A32E16">
      <w:pPr>
        <w:widowControl/>
        <w:jc w:val="center"/>
        <w:rPr>
          <w:rFonts w:ascii="Liberation Serif" w:eastAsiaTheme="minorHAnsi" w:hAnsi="Liberation Serif" w:cs="Liberation Serif"/>
          <w:cap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caps/>
          <w:sz w:val="22"/>
          <w:szCs w:val="22"/>
          <w:lang w:eastAsia="en-US"/>
        </w:rPr>
        <w:t>городского округа «Город Лесной»</w:t>
      </w:r>
    </w:p>
    <w:p w:rsidR="00A32E16" w:rsidRPr="00300FEA" w:rsidRDefault="00A32E16" w:rsidP="00A32E16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«_______________________________________________»</w:t>
      </w:r>
    </w:p>
    <w:p w:rsidR="00A32E16" w:rsidRPr="00300FEA" w:rsidRDefault="00A32E16" w:rsidP="00A32E16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(наименование проекта 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нормативного правового акта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)</w:t>
      </w:r>
    </w:p>
    <w:p w:rsidR="00A32E16" w:rsidRPr="00300FEA" w:rsidRDefault="00A32E16" w:rsidP="00A32E16">
      <w:pPr>
        <w:widowControl/>
        <w:jc w:val="center"/>
        <w:rPr>
          <w:rFonts w:ascii="Liberation Serif" w:eastAsiaTheme="minorHAnsi" w:hAnsi="Liberation Serif" w:cs="Liberation Serif"/>
          <w:caps/>
          <w:sz w:val="22"/>
          <w:szCs w:val="22"/>
          <w:lang w:eastAsia="en-US"/>
        </w:rPr>
      </w:pPr>
    </w:p>
    <w:p w:rsidR="00A32E16" w:rsidRPr="00300FEA" w:rsidRDefault="00A32E16" w:rsidP="00A32E16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Предлагаемый к обсуждению проект нормативного правового акта городского округа «Город Лесной» (далее – проект акта) (наименование проекта акта) характеризуется (высокой/средней/низкой) степенью регулирующего воздействия по следующим признакам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: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(обоснование отнесения проекта акта к той или иной степени регулирующего воздействия).</w:t>
      </w:r>
    </w:p>
    <w:p w:rsidR="00A32E16" w:rsidRPr="00300FEA" w:rsidRDefault="00A32E16" w:rsidP="00A32E16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Описание т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екуще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го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состояни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я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сферы регулирования, проблемы, на решение которой направлен проект акта, негативн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ого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эффект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а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от проблемы в настоящее время и прогноз негативного эффекта от ее не решения в будущем.</w:t>
      </w:r>
    </w:p>
    <w:p w:rsidR="00A32E16" w:rsidRPr="00300FEA" w:rsidRDefault="00A32E16" w:rsidP="00A32E16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Полномочия администрации городского округа «Город Лесной» (далее – администрация) в регулируемой сфере определены (наименования законодательных и иных нормативных правовых актов, со ссылкой на конкретные их части (статьи), в соответствии с которыми осуществляется муниципальное регулирование).</w:t>
      </w:r>
    </w:p>
    <w:p w:rsidR="00A32E16" w:rsidRPr="00300FEA" w:rsidRDefault="00A32E16" w:rsidP="00A32E16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Разработка и принятие (наименование проекта акта) направлены на решение проблемы следующим способом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: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(описание и обоснование оптимальности выбранного способа регулирования).</w:t>
      </w:r>
    </w:p>
    <w:p w:rsidR="00A32E16" w:rsidRDefault="00A32E16" w:rsidP="00A32E16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Предполагается, что муниципальное регулирование будет направлено на следующие группы субъектов предпринимательской, инвестиционной деятельности, в части:</w:t>
      </w:r>
    </w:p>
    <w:p w:rsidR="00A32E16" w:rsidRPr="00300FEA" w:rsidRDefault="00A32E16" w:rsidP="00A32E16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2127"/>
        <w:gridCol w:w="2409"/>
        <w:gridCol w:w="2942"/>
      </w:tblGrid>
      <w:tr w:rsidR="00A32E16" w:rsidRPr="00CB3896" w:rsidTr="00EF73F6">
        <w:tc>
          <w:tcPr>
            <w:tcW w:w="2835" w:type="dxa"/>
          </w:tcPr>
          <w:p w:rsidR="00A32E16" w:rsidRPr="00275C2B" w:rsidRDefault="00A32E16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eastAsiaTheme="minorHAnsi" w:hAnsi="Liberation Serif" w:cs="Liberation Serif"/>
                <w:b/>
                <w:sz w:val="22"/>
                <w:szCs w:val="22"/>
                <w:lang w:eastAsia="en-US"/>
              </w:rPr>
            </w:pPr>
            <w:r w:rsidRPr="00275C2B">
              <w:rPr>
                <w:rFonts w:ascii="Liberation Serif" w:eastAsiaTheme="minorHAnsi" w:hAnsi="Liberation Serif" w:cs="Liberation Serif"/>
                <w:b/>
                <w:sz w:val="22"/>
                <w:szCs w:val="22"/>
                <w:lang w:eastAsia="en-US"/>
              </w:rPr>
              <w:t xml:space="preserve">Группы субъектов предпринимательской </w:t>
            </w:r>
          </w:p>
          <w:p w:rsidR="00A32E16" w:rsidRPr="00275C2B" w:rsidRDefault="00A32E16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  <w:r w:rsidRPr="00275C2B">
              <w:rPr>
                <w:rFonts w:ascii="Liberation Serif" w:eastAsiaTheme="minorHAnsi" w:hAnsi="Liberation Serif" w:cs="Liberation Serif"/>
                <w:b/>
                <w:sz w:val="22"/>
                <w:szCs w:val="22"/>
                <w:lang w:eastAsia="en-US"/>
              </w:rPr>
              <w:t>и иной экономической деятельности, иные группы, включая органы местного самоуправления</w:t>
            </w:r>
          </w:p>
        </w:tc>
        <w:tc>
          <w:tcPr>
            <w:tcW w:w="2127" w:type="dxa"/>
          </w:tcPr>
          <w:p w:rsidR="00A32E16" w:rsidRPr="00275C2B" w:rsidRDefault="00A32E16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  <w:r w:rsidRPr="00275C2B">
              <w:rPr>
                <w:rFonts w:ascii="Liberation Serif" w:eastAsiaTheme="minorHAnsi" w:hAnsi="Liberation Serif" w:cs="Liberation Serif"/>
                <w:b/>
                <w:sz w:val="22"/>
                <w:szCs w:val="22"/>
                <w:lang w:eastAsia="en-US"/>
              </w:rPr>
              <w:t>Численность, чел./ед.</w:t>
            </w:r>
          </w:p>
        </w:tc>
        <w:tc>
          <w:tcPr>
            <w:tcW w:w="2409" w:type="dxa"/>
          </w:tcPr>
          <w:p w:rsidR="00A32E16" w:rsidRPr="00275C2B" w:rsidRDefault="00A32E16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  <w:r w:rsidRPr="00275C2B">
              <w:rPr>
                <w:rFonts w:ascii="Liberation Serif" w:eastAsiaTheme="minorHAnsi" w:hAnsi="Liberation Serif" w:cs="Liberation Serif"/>
                <w:b/>
                <w:sz w:val="22"/>
                <w:szCs w:val="22"/>
                <w:lang w:eastAsia="en-US"/>
              </w:rPr>
              <w:t>Вид и характеристика воздействия</w:t>
            </w:r>
          </w:p>
        </w:tc>
        <w:tc>
          <w:tcPr>
            <w:tcW w:w="2942" w:type="dxa"/>
          </w:tcPr>
          <w:p w:rsidR="00A32E16" w:rsidRPr="00275C2B" w:rsidRDefault="00A32E16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  <w:r w:rsidRPr="00275C2B">
              <w:rPr>
                <w:rFonts w:ascii="Liberation Serif" w:eastAsiaTheme="minorHAnsi" w:hAnsi="Liberation Serif" w:cs="Liberation Serif"/>
                <w:b/>
                <w:sz w:val="22"/>
                <w:szCs w:val="22"/>
                <w:lang w:eastAsia="en-US"/>
              </w:rPr>
              <w:t>Дополнительные расходы/снижение доходов, тыс. руб.</w:t>
            </w:r>
          </w:p>
        </w:tc>
      </w:tr>
      <w:tr w:rsidR="00A32E16" w:rsidRPr="00CB3896" w:rsidTr="00EF73F6">
        <w:tc>
          <w:tcPr>
            <w:tcW w:w="2835" w:type="dxa"/>
          </w:tcPr>
          <w:p w:rsidR="00A32E16" w:rsidRPr="00300FEA" w:rsidRDefault="00A32E16" w:rsidP="00EF73F6">
            <w:pPr>
              <w:tabs>
                <w:tab w:val="left" w:pos="5954"/>
                <w:tab w:val="left" w:pos="6096"/>
              </w:tabs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Наименование группы</w:t>
            </w:r>
          </w:p>
        </w:tc>
        <w:tc>
          <w:tcPr>
            <w:tcW w:w="2127" w:type="dxa"/>
          </w:tcPr>
          <w:p w:rsidR="00A32E16" w:rsidRPr="00300FEA" w:rsidRDefault="00A32E16" w:rsidP="00EF73F6">
            <w:pPr>
              <w:widowControl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Статистическая</w:t>
            </w:r>
          </w:p>
          <w:p w:rsidR="00A32E16" w:rsidRPr="00300FEA" w:rsidRDefault="00A32E16" w:rsidP="00EF73F6">
            <w:pPr>
              <w:tabs>
                <w:tab w:val="left" w:pos="5954"/>
                <w:tab w:val="left" w:pos="6096"/>
              </w:tabs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или экспертная количественная оценка группы</w:t>
            </w:r>
          </w:p>
        </w:tc>
        <w:tc>
          <w:tcPr>
            <w:tcW w:w="2409" w:type="dxa"/>
          </w:tcPr>
          <w:p w:rsidR="00A32E16" w:rsidRPr="00300FEA" w:rsidRDefault="00A32E16" w:rsidP="00EF73F6">
            <w:pPr>
              <w:tabs>
                <w:tab w:val="left" w:pos="5954"/>
                <w:tab w:val="left" w:pos="6096"/>
              </w:tabs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Новые (изменяемые) обязанности, запреты, ограничения для группы</w:t>
            </w:r>
          </w:p>
        </w:tc>
        <w:tc>
          <w:tcPr>
            <w:tcW w:w="2942" w:type="dxa"/>
          </w:tcPr>
          <w:p w:rsidR="00A32E16" w:rsidRPr="00300FEA" w:rsidRDefault="00A32E16" w:rsidP="00EF73F6">
            <w:pPr>
              <w:tabs>
                <w:tab w:val="left" w:pos="5954"/>
                <w:tab w:val="left" w:pos="6096"/>
              </w:tabs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  <w:r w:rsidRPr="00300FEA"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  <w:t>Суммарная оценка расходов (недополученных доходов) группы от введения нового регулирования</w:t>
            </w:r>
          </w:p>
        </w:tc>
      </w:tr>
      <w:tr w:rsidR="00A32E16" w:rsidRPr="00CB3896" w:rsidTr="00EF73F6">
        <w:tc>
          <w:tcPr>
            <w:tcW w:w="2835" w:type="dxa"/>
          </w:tcPr>
          <w:p w:rsidR="00A32E16" w:rsidRPr="00300FEA" w:rsidRDefault="00A32E16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  <w:tc>
          <w:tcPr>
            <w:tcW w:w="2127" w:type="dxa"/>
          </w:tcPr>
          <w:p w:rsidR="00A32E16" w:rsidRPr="00300FEA" w:rsidRDefault="00A32E16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  <w:tc>
          <w:tcPr>
            <w:tcW w:w="2409" w:type="dxa"/>
          </w:tcPr>
          <w:p w:rsidR="00A32E16" w:rsidRPr="00300FEA" w:rsidRDefault="00A32E16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  <w:tc>
          <w:tcPr>
            <w:tcW w:w="2942" w:type="dxa"/>
          </w:tcPr>
          <w:p w:rsidR="00A32E16" w:rsidRPr="00300FEA" w:rsidRDefault="00A32E16" w:rsidP="00EF73F6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eastAsiaTheme="minorHAnsi" w:hAnsi="Liberation Serif" w:cs="Liberation Serif"/>
                <w:sz w:val="22"/>
                <w:szCs w:val="22"/>
                <w:lang w:eastAsia="en-US"/>
              </w:rPr>
            </w:pPr>
          </w:p>
        </w:tc>
      </w:tr>
    </w:tbl>
    <w:p w:rsidR="00A32E16" w:rsidRDefault="00A32E16" w:rsidP="00A32E16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A32E16" w:rsidRPr="00300FEA" w:rsidRDefault="00A32E16" w:rsidP="00A32E16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proofErr w:type="gramStart"/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В связи с принятием (наименование проекта акта) возникают (изменяются) полномочия администрации, связанные с осуществлением следующих функций: (описание новых (изменяющихся) функций, прав, обязанностей администрации) следующими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органами: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(</w:t>
      </w:r>
      <w:r w:rsidRPr="00BA6543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наименование </w:t>
      </w:r>
      <w:r w:rsidRPr="00BA6543">
        <w:rPr>
          <w:rFonts w:ascii="Liberation Serif" w:hAnsi="Liberation Serif" w:cs="Liberation Serif"/>
          <w:sz w:val="22"/>
          <w:szCs w:val="22"/>
        </w:rPr>
        <w:t>структурных подразделений, отраслевых (функциональных) органов администрации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).</w:t>
      </w:r>
      <w:proofErr w:type="gramEnd"/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Данные изменения потребуют (указывается в случае необходимости: разработки новых нормативных правовых актов, изменения численности работников, исполняющих функции непосредственно связанные с предметом регулирования и т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ому 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одобное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).</w:t>
      </w:r>
    </w:p>
    <w:p w:rsidR="00A32E16" w:rsidRPr="00300FEA" w:rsidRDefault="00A32E16" w:rsidP="00A32E16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В результате принятия (наименование проекта акта) ожидается (описание результата принятия проекта акта по следующим временным отрезкам: вступление в силу, в том числе по завершении переходного периода, при наличии такового, через год после вступления в силу, по завершении срока действия, при наличии такового).</w:t>
      </w:r>
    </w:p>
    <w:p w:rsidR="00A32E16" w:rsidRPr="00300FEA" w:rsidRDefault="00A32E16" w:rsidP="00A32E16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Реализация выбранного в (наименование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 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проекта акта) способа регулирования связана со следующими рисками: (описание возможных рисков, негативных последствий).</w:t>
      </w:r>
    </w:p>
    <w:p w:rsidR="00A32E16" w:rsidRPr="00300FEA" w:rsidRDefault="00A32E16" w:rsidP="00A32E16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Предполагаемая дата вступления в силу (наименование проекта 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акта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).</w:t>
      </w:r>
    </w:p>
    <w:p w:rsidR="00A32E16" w:rsidRPr="00300FEA" w:rsidRDefault="00A32E16" w:rsidP="00A32E16">
      <w:pPr>
        <w:widowControl/>
        <w:ind w:firstLine="709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Переходный период (указывается при наличии, если переходный период предполагается по отдельным положениям и/или группам субъектов, то и указывается отдельно для каждого).</w:t>
      </w:r>
    </w:p>
    <w:p w:rsidR="00A32E16" w:rsidRDefault="00A32E16" w:rsidP="00A32E16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A32E16" w:rsidRDefault="00A32E16" w:rsidP="00A32E16">
      <w:pPr>
        <w:widowControl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A32E16" w:rsidRPr="00300FEA" w:rsidRDefault="00A32E16" w:rsidP="00A32E16">
      <w:pPr>
        <w:pStyle w:val="ConsPlusNonformat"/>
        <w:jc w:val="both"/>
        <w:rPr>
          <w:rFonts w:ascii="Liberation Serif" w:hAnsi="Liberation Serif" w:cs="Liberation Serif"/>
          <w:sz w:val="22"/>
          <w:szCs w:val="22"/>
        </w:rPr>
      </w:pPr>
      <w:r w:rsidRPr="00300FEA">
        <w:rPr>
          <w:rFonts w:ascii="Liberation Serif" w:hAnsi="Liberation Serif" w:cs="Liberation Serif"/>
          <w:sz w:val="22"/>
          <w:szCs w:val="22"/>
        </w:rPr>
        <w:t xml:space="preserve">Разработчик проекта нормативного </w:t>
      </w:r>
    </w:p>
    <w:p w:rsidR="00A32E16" w:rsidRPr="00300FEA" w:rsidRDefault="00A32E16" w:rsidP="00A32E16">
      <w:pPr>
        <w:pStyle w:val="ConsPlusNonformat"/>
        <w:jc w:val="both"/>
        <w:rPr>
          <w:rFonts w:ascii="Liberation Serif" w:hAnsi="Liberation Serif" w:cs="Liberation Serif"/>
          <w:sz w:val="22"/>
          <w:szCs w:val="22"/>
        </w:rPr>
      </w:pPr>
      <w:r w:rsidRPr="00300FEA">
        <w:rPr>
          <w:rFonts w:ascii="Liberation Serif" w:hAnsi="Liberation Serif" w:cs="Liberation Serif"/>
          <w:sz w:val="22"/>
          <w:szCs w:val="22"/>
        </w:rPr>
        <w:t xml:space="preserve">правового акта </w:t>
      </w:r>
    </w:p>
    <w:p w:rsidR="00A32E16" w:rsidRPr="00300FEA" w:rsidRDefault="00A32E16" w:rsidP="00A32E16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A32E16" w:rsidRPr="00300FEA" w:rsidRDefault="00A32E16" w:rsidP="00A32E16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__________________________________________                            _________________     _________________</w:t>
      </w:r>
    </w:p>
    <w:p w:rsidR="00BD778D" w:rsidRPr="00A32E16" w:rsidRDefault="00A32E16" w:rsidP="00A32E16">
      <w:pPr>
        <w:widowControl/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</w:pP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(инициалы, фамилия)                                 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(д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ата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 xml:space="preserve">                            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(п</w:t>
      </w:r>
      <w:r w:rsidRPr="00300FEA"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одпись</w:t>
      </w:r>
      <w:r>
        <w:rPr>
          <w:rFonts w:ascii="Liberation Serif" w:eastAsiaTheme="minorHAnsi" w:hAnsi="Liberation Serif" w:cs="Liberation Serif"/>
          <w:bCs/>
          <w:sz w:val="22"/>
          <w:szCs w:val="22"/>
          <w:lang w:eastAsia="en-US"/>
        </w:rPr>
        <w:t>)</w:t>
      </w:r>
    </w:p>
    <w:sectPr w:rsidR="00BD778D" w:rsidRPr="00A32E16" w:rsidSect="00A32E1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594286C-9BA7-41D6-99B4-742DEA7A19FA}"/>
    <w:embedBold r:id="rId2" w:fontKey="{62DEDF32-8061-469D-9FCC-430A1B1DE7E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3" w:fontKey="{0669DC2A-2FCE-4CF7-81D9-E8AC9F7EA6BB}"/>
    <w:embedBold r:id="rId4" w:fontKey="{3FF5CD79-2A77-4CBD-8C1E-2867DDBEB15C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A3E4BD13-F4D4-43AA-AAD4-3C7E8818F2C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A32E16"/>
    <w:rsid w:val="00A32E16"/>
    <w:rsid w:val="00BD778D"/>
    <w:rsid w:val="00D32B57"/>
    <w:rsid w:val="00D72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E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A32E1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509</Words>
  <Characters>2905</Characters>
  <Application>Microsoft Office Word</Application>
  <DocSecurity>0</DocSecurity>
  <Lines>24</Lines>
  <Paragraphs>6</Paragraphs>
  <ScaleCrop>false</ScaleCrop>
  <Company/>
  <LinksUpToDate>false</LinksUpToDate>
  <CharactersWithSpaces>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2023-04-05T05:20:00Z</dcterms:created>
  <dcterms:modified xsi:type="dcterms:W3CDTF">2023-04-05T05:21:00Z</dcterms:modified>
</cp:coreProperties>
</file>